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0"/>
          <w:szCs w:val="20"/>
        </w:rPr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</w:rPr>
        <w:t>ровой судья судебного участка №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ХМАО-Югры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Горленко Е</w:t>
      </w:r>
      <w:r>
        <w:rPr>
          <w:rFonts w:ascii="Times New Roman" w:eastAsia="Times New Roman" w:hAnsi="Times New Roman" w:cs="Times New Roman"/>
        </w:rPr>
        <w:t>.В</w:t>
      </w:r>
      <w:r>
        <w:rPr>
          <w:rFonts w:ascii="Times New Roman" w:eastAsia="Times New Roman" w:hAnsi="Times New Roman" w:cs="Times New Roman"/>
        </w:rPr>
        <w:t xml:space="preserve">.,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мирового судьи судебного участка №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</w:t>
      </w:r>
      <w:r>
        <w:rPr>
          <w:rFonts w:ascii="Times New Roman" w:eastAsia="Times New Roman" w:hAnsi="Times New Roman" w:cs="Times New Roman"/>
          <w:b/>
          <w:bCs/>
        </w:rPr>
        <w:t>№5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383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/202</w:t>
      </w: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ч.2 ст.12.7 КоАП РФ в отношении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Кайкова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Ильи Алексеевича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Style w:val="cat-UserDefinedgrp-31rplc-6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  <w:rPr>
          <w:sz w:val="20"/>
          <w:szCs w:val="2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Кайков И.А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будучи лишенным права управления транспортными средствами на основании </w:t>
      </w:r>
      <w:r>
        <w:rPr>
          <w:rFonts w:ascii="Times New Roman" w:eastAsia="Times New Roman" w:hAnsi="Times New Roman" w:cs="Times New Roman"/>
        </w:rPr>
        <w:t>приговора Ханты-Мансийского районного суда ХМАО - Югры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22.09.2020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</w:rPr>
        <w:t>26.11.2020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</w:rPr>
        <w:t>05.04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час.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Затонская</w:t>
      </w:r>
      <w:r>
        <w:rPr>
          <w:rFonts w:ascii="Times New Roman" w:eastAsia="Times New Roman" w:hAnsi="Times New Roman" w:cs="Times New Roman"/>
        </w:rPr>
        <w:t xml:space="preserve"> в районе дома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 xml:space="preserve"> в 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управлял транспортным средством – </w:t>
      </w:r>
      <w:r>
        <w:rPr>
          <w:rStyle w:val="cat-UserDefinedgrp-26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 xml:space="preserve">/н </w:t>
      </w:r>
      <w:r>
        <w:rPr>
          <w:rStyle w:val="cat-UserDefinedgrp-32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186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чем нарушил п.2.1.</w:t>
      </w:r>
      <w:r>
        <w:rPr>
          <w:rFonts w:ascii="Times New Roman" w:eastAsia="Times New Roman" w:hAnsi="Times New Roman" w:cs="Times New Roman"/>
        </w:rPr>
        <w:t>1 ПДД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Кайков И.А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правом на защиту не воспользовался, </w:t>
      </w:r>
      <w:r>
        <w:rPr>
          <w:rFonts w:ascii="Times New Roman" w:eastAsia="Times New Roman" w:hAnsi="Times New Roman" w:cs="Times New Roman"/>
        </w:rPr>
        <w:t xml:space="preserve">вину в совершении правонарушения признал, указав, что </w:t>
      </w:r>
      <w:r>
        <w:rPr>
          <w:rFonts w:ascii="Times New Roman" w:eastAsia="Times New Roman" w:hAnsi="Times New Roman" w:cs="Times New Roman"/>
        </w:rPr>
        <w:t xml:space="preserve">нашел подработку и поехал на </w:t>
      </w:r>
      <w:r>
        <w:rPr>
          <w:rFonts w:ascii="Times New Roman" w:eastAsia="Times New Roman" w:hAnsi="Times New Roman" w:cs="Times New Roman"/>
        </w:rPr>
        <w:t>атомобиле</w:t>
      </w:r>
      <w:r>
        <w:rPr>
          <w:rFonts w:ascii="Times New Roman" w:eastAsia="Times New Roman" w:hAnsi="Times New Roman" w:cs="Times New Roman"/>
        </w:rPr>
        <w:t xml:space="preserve">, после чего был остановлен.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Кайкова</w:t>
      </w:r>
      <w:r>
        <w:rPr>
          <w:rFonts w:ascii="Times New Roman" w:eastAsia="Times New Roman" w:hAnsi="Times New Roman" w:cs="Times New Roman"/>
        </w:rPr>
        <w:t xml:space="preserve"> И.А</w:t>
      </w:r>
      <w:r>
        <w:rPr>
          <w:rFonts w:ascii="Times New Roman" w:eastAsia="Times New Roman" w:hAnsi="Times New Roman" w:cs="Times New Roman"/>
        </w:rPr>
        <w:t>., изучив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Вина </w:t>
      </w:r>
      <w:r>
        <w:rPr>
          <w:rFonts w:ascii="Times New Roman" w:eastAsia="Times New Roman" w:hAnsi="Times New Roman" w:cs="Times New Roman"/>
        </w:rPr>
        <w:t>Кайкова</w:t>
      </w:r>
      <w:r>
        <w:rPr>
          <w:rFonts w:ascii="Times New Roman" w:eastAsia="Times New Roman" w:hAnsi="Times New Roman" w:cs="Times New Roman"/>
        </w:rPr>
        <w:t xml:space="preserve"> И.А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вышеуказанных действий подтверждается исследованными судом: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серии </w:t>
      </w:r>
      <w:r>
        <w:rPr>
          <w:rFonts w:ascii="Times New Roman" w:eastAsia="Times New Roman" w:hAnsi="Times New Roman" w:cs="Times New Roman"/>
        </w:rPr>
        <w:t>86 ХМ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546663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05.04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протокол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об отстранении от управления транспортным средством от </w:t>
      </w:r>
      <w:r>
        <w:rPr>
          <w:rFonts w:ascii="Times New Roman" w:eastAsia="Times New Roman" w:hAnsi="Times New Roman" w:cs="Times New Roman"/>
        </w:rPr>
        <w:t>05.04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протокол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задержания транспортного средства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05.04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рапорт</w:t>
      </w:r>
      <w:r>
        <w:rPr>
          <w:rFonts w:ascii="Times New Roman" w:eastAsia="Times New Roman" w:hAnsi="Times New Roman" w:cs="Times New Roman"/>
        </w:rPr>
        <w:t>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сотрудник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ИДПС ОРДПС ГИБДД МОМВД России от </w:t>
      </w:r>
      <w:r>
        <w:rPr>
          <w:rFonts w:ascii="Times New Roman" w:eastAsia="Times New Roman" w:hAnsi="Times New Roman" w:cs="Times New Roman"/>
        </w:rPr>
        <w:t>05.04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сведениями из базы данных Госавтоинспекции «ФИС ГИБДД-М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</w:t>
      </w:r>
      <w:r>
        <w:rPr>
          <w:rFonts w:ascii="Times New Roman" w:eastAsia="Times New Roman" w:hAnsi="Times New Roman" w:cs="Times New Roman"/>
        </w:rPr>
        <w:t xml:space="preserve">постановления о назначении административного наказания </w:t>
      </w:r>
      <w:r>
        <w:rPr>
          <w:rFonts w:ascii="Times New Roman" w:eastAsia="Times New Roman" w:hAnsi="Times New Roman" w:cs="Times New Roman"/>
        </w:rPr>
        <w:t>мирового судьи судебн</w:t>
      </w:r>
      <w:r>
        <w:rPr>
          <w:rFonts w:ascii="Times New Roman" w:eastAsia="Times New Roman" w:hAnsi="Times New Roman" w:cs="Times New Roman"/>
        </w:rPr>
        <w:t>ого участка №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ХМАО-Югры от </w:t>
      </w:r>
      <w:r>
        <w:rPr>
          <w:rFonts w:ascii="Times New Roman" w:eastAsia="Times New Roman" w:hAnsi="Times New Roman" w:cs="Times New Roman"/>
        </w:rPr>
        <w:t>01.02.2019</w:t>
      </w:r>
      <w:r>
        <w:rPr>
          <w:rFonts w:ascii="Times New Roman" w:eastAsia="Times New Roman" w:hAnsi="Times New Roman" w:cs="Times New Roman"/>
        </w:rPr>
        <w:t xml:space="preserve"> (вступило в законную силу </w:t>
      </w:r>
      <w:r>
        <w:rPr>
          <w:rFonts w:ascii="Times New Roman" w:eastAsia="Times New Roman" w:hAnsi="Times New Roman" w:cs="Times New Roman"/>
        </w:rPr>
        <w:t xml:space="preserve">12.03.2019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Кайкова</w:t>
      </w:r>
      <w:r>
        <w:rPr>
          <w:rFonts w:ascii="Times New Roman" w:eastAsia="Times New Roman" w:hAnsi="Times New Roman" w:cs="Times New Roman"/>
        </w:rPr>
        <w:t xml:space="preserve"> И.А</w:t>
      </w:r>
      <w:r>
        <w:rPr>
          <w:rFonts w:ascii="Times New Roman" w:eastAsia="Times New Roman" w:hAnsi="Times New Roman" w:cs="Times New Roman"/>
        </w:rPr>
        <w:t>. по ч.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ст.12.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КоАП РФ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-объяснением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Кайкова</w:t>
      </w:r>
      <w:r>
        <w:rPr>
          <w:rFonts w:ascii="Times New Roman" w:eastAsia="Times New Roman" w:hAnsi="Times New Roman" w:cs="Times New Roman"/>
        </w:rPr>
        <w:t xml:space="preserve"> И.А</w:t>
      </w:r>
      <w:r>
        <w:rPr>
          <w:rFonts w:ascii="Times New Roman" w:eastAsia="Times New Roman" w:hAnsi="Times New Roman" w:cs="Times New Roman"/>
        </w:rPr>
        <w:t>.;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постановления о назначении административного наказания </w:t>
      </w:r>
      <w:r>
        <w:rPr>
          <w:rFonts w:ascii="Times New Roman" w:eastAsia="Times New Roman" w:hAnsi="Times New Roman" w:cs="Times New Roman"/>
        </w:rPr>
        <w:t>мирового судьи судебн</w:t>
      </w:r>
      <w:r>
        <w:rPr>
          <w:rFonts w:ascii="Times New Roman" w:eastAsia="Times New Roman" w:hAnsi="Times New Roman" w:cs="Times New Roman"/>
        </w:rPr>
        <w:t>ого участка №2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ХМАО-Югры от </w:t>
      </w:r>
      <w:r>
        <w:rPr>
          <w:rFonts w:ascii="Times New Roman" w:eastAsia="Times New Roman" w:hAnsi="Times New Roman" w:cs="Times New Roman"/>
        </w:rPr>
        <w:t>27.06.2020</w:t>
      </w:r>
      <w:r>
        <w:rPr>
          <w:rFonts w:ascii="Times New Roman" w:eastAsia="Times New Roman" w:hAnsi="Times New Roman" w:cs="Times New Roman"/>
        </w:rPr>
        <w:t xml:space="preserve"> (вступило в законную силу </w:t>
      </w:r>
      <w:r>
        <w:rPr>
          <w:rFonts w:ascii="Times New Roman" w:eastAsia="Times New Roman" w:hAnsi="Times New Roman" w:cs="Times New Roman"/>
        </w:rPr>
        <w:t>07.07.2020 г.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Кайкова</w:t>
      </w:r>
      <w:r>
        <w:rPr>
          <w:rFonts w:ascii="Times New Roman" w:eastAsia="Times New Roman" w:hAnsi="Times New Roman" w:cs="Times New Roman"/>
        </w:rPr>
        <w:t xml:space="preserve"> И.А. по ч.2 ст.12.7 КоАП РФ;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копией приговора Ханты-Мансийского районного суда ХМАО - Югры от 22.09.2020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вступило в законную силу 26.11.2020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Кайкова</w:t>
      </w:r>
      <w:r>
        <w:rPr>
          <w:rFonts w:ascii="Times New Roman" w:eastAsia="Times New Roman" w:hAnsi="Times New Roman" w:cs="Times New Roman"/>
        </w:rPr>
        <w:t xml:space="preserve"> И.А. по ст.264.1, ч.1 ст. 318, ч.2 ст.</w:t>
      </w:r>
      <w:r>
        <w:rPr>
          <w:rFonts w:ascii="Times New Roman" w:eastAsia="Times New Roman" w:hAnsi="Times New Roman" w:cs="Times New Roman"/>
        </w:rPr>
        <w:t>318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РФ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копией приговора Ханты-Мансийского районного суда ХМАО - Югры от 16.07.2019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вступило в законную силу 27.07.2019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Кайкова</w:t>
      </w:r>
      <w:r>
        <w:rPr>
          <w:rFonts w:ascii="Times New Roman" w:eastAsia="Times New Roman" w:hAnsi="Times New Roman" w:cs="Times New Roman"/>
        </w:rPr>
        <w:t xml:space="preserve"> И.А. по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>. «</w:t>
      </w:r>
      <w:r>
        <w:rPr>
          <w:rFonts w:ascii="Times New Roman" w:eastAsia="Times New Roman" w:hAnsi="Times New Roman" w:cs="Times New Roman"/>
        </w:rPr>
        <w:t>а,в</w:t>
      </w:r>
      <w:r>
        <w:rPr>
          <w:rFonts w:ascii="Times New Roman" w:eastAsia="Times New Roman" w:hAnsi="Times New Roman" w:cs="Times New Roman"/>
        </w:rPr>
        <w:t>» ч.2 ст.115, ст. 264.1 УК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РФ;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-карточкой операции с в/у;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-карточкой учета транспортного средства;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</w:t>
      </w:r>
      <w:r>
        <w:rPr>
          <w:rFonts w:ascii="Times New Roman" w:eastAsia="Times New Roman" w:hAnsi="Times New Roman" w:cs="Times New Roman"/>
        </w:rPr>
        <w:t xml:space="preserve">паспорта </w:t>
      </w:r>
      <w:r>
        <w:rPr>
          <w:rFonts w:ascii="Times New Roman" w:eastAsia="Times New Roman" w:hAnsi="Times New Roman" w:cs="Times New Roman"/>
        </w:rPr>
        <w:t>Кайкова</w:t>
      </w:r>
      <w:r>
        <w:rPr>
          <w:rFonts w:ascii="Times New Roman" w:eastAsia="Times New Roman" w:hAnsi="Times New Roman" w:cs="Times New Roman"/>
        </w:rPr>
        <w:t xml:space="preserve"> И.А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-реестром нарушений </w:t>
      </w:r>
      <w:r>
        <w:rPr>
          <w:rFonts w:ascii="Times New Roman" w:eastAsia="Times New Roman" w:hAnsi="Times New Roman" w:cs="Times New Roman"/>
        </w:rPr>
        <w:t>Кайкова</w:t>
      </w:r>
      <w:r>
        <w:rPr>
          <w:rFonts w:ascii="Times New Roman" w:eastAsia="Times New Roman" w:hAnsi="Times New Roman" w:cs="Times New Roman"/>
        </w:rPr>
        <w:t xml:space="preserve"> И.А</w:t>
      </w:r>
      <w:r>
        <w:rPr>
          <w:rFonts w:ascii="Times New Roman" w:eastAsia="Times New Roman" w:hAnsi="Times New Roman" w:cs="Times New Roman"/>
        </w:rPr>
        <w:t>.;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видеозаписью, исследованной в судебном заседании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Кайкова</w:t>
      </w:r>
      <w:r>
        <w:rPr>
          <w:rFonts w:ascii="Times New Roman" w:eastAsia="Times New Roman" w:hAnsi="Times New Roman" w:cs="Times New Roman"/>
        </w:rPr>
        <w:t xml:space="preserve"> И.А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управления транспортным средством водителем, лишенным права управления транспортными средствами, нашла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Кайкова</w:t>
      </w:r>
      <w:r>
        <w:rPr>
          <w:rFonts w:ascii="Times New Roman" w:eastAsia="Times New Roman" w:hAnsi="Times New Roman" w:cs="Times New Roman"/>
        </w:rPr>
        <w:t xml:space="preserve"> И.А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мировой судья квалифицирует по ч.2 ст.12.7 КоАП РФ как управление </w:t>
      </w:r>
      <w:r>
        <w:rPr>
          <w:rFonts w:ascii="Times New Roman" w:eastAsia="Times New Roman" w:hAnsi="Times New Roman" w:cs="Times New Roman"/>
        </w:rPr>
        <w:t>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Смягчающи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ом является признание вины.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Отягчающим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наказания суд учитывает характер совершенного административного правонарушения, личность виновного, который неоднократно привлекался к административной ответственности за нарушение Правил дорожного движения.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Совершение </w:t>
      </w:r>
      <w:r>
        <w:rPr>
          <w:rFonts w:ascii="Times New Roman" w:eastAsia="Times New Roman" w:hAnsi="Times New Roman" w:cs="Times New Roman"/>
        </w:rPr>
        <w:t>Кайковым</w:t>
      </w:r>
      <w:r>
        <w:rPr>
          <w:rFonts w:ascii="Times New Roman" w:eastAsia="Times New Roman" w:hAnsi="Times New Roman" w:cs="Times New Roman"/>
        </w:rPr>
        <w:t xml:space="preserve"> И.А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вновь правонарушени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свидетельствует 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неэффективности принятых мер, что не послужило исправлению </w:t>
      </w:r>
      <w:r>
        <w:rPr>
          <w:rFonts w:ascii="Times New Roman" w:eastAsia="Times New Roman" w:hAnsi="Times New Roman" w:cs="Times New Roman"/>
        </w:rPr>
        <w:t>Кайкова</w:t>
      </w:r>
      <w:r>
        <w:rPr>
          <w:rFonts w:ascii="Times New Roman" w:eastAsia="Times New Roman" w:hAnsi="Times New Roman" w:cs="Times New Roman"/>
        </w:rPr>
        <w:t xml:space="preserve"> И.А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последний должных выводов для себя не сделал, продолжает противоправное поведение и игнорирует назначенное ему наказание, поэтому наказание в виде штрафа и обязательных ра</w:t>
      </w:r>
      <w:r>
        <w:rPr>
          <w:rFonts w:ascii="Times New Roman" w:eastAsia="Times New Roman" w:hAnsi="Times New Roman" w:cs="Times New Roman"/>
        </w:rPr>
        <w:t>бот ему назначено быть не может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Кайков И.А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относится к </w:t>
      </w:r>
      <w:r>
        <w:rPr>
          <w:rFonts w:ascii="Times New Roman" w:eastAsia="Times New Roman" w:hAnsi="Times New Roman" w:cs="Times New Roman"/>
        </w:rPr>
        <w:t>категории лиц, к которым в соответствии со ст.3.9 КоАП РФ не может применяться административный арест.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29.5, 29.6, 29.10 КоАП РФ, мировой судья,</w:t>
      </w:r>
    </w:p>
    <w:p>
      <w:pPr>
        <w:spacing w:before="0" w:after="0"/>
        <w:ind w:firstLine="709"/>
        <w:jc w:val="both"/>
        <w:rPr>
          <w:sz w:val="20"/>
          <w:szCs w:val="20"/>
        </w:rPr>
      </w:pPr>
    </w:p>
    <w:p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Кайкова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Илью Алексеевича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ответственность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за совершение которого </w:t>
      </w:r>
      <w:r>
        <w:rPr>
          <w:rFonts w:ascii="Times New Roman" w:eastAsia="Times New Roman" w:hAnsi="Times New Roman" w:cs="Times New Roman"/>
        </w:rPr>
        <w:t xml:space="preserve">предусмотрена ч.2 ст.12.7 КоАП РФ и назначить ему наказание в виде административного ареста на срок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(трое)</w:t>
      </w:r>
      <w:r>
        <w:rPr>
          <w:rFonts w:ascii="Times New Roman" w:eastAsia="Times New Roman" w:hAnsi="Times New Roman" w:cs="Times New Roman"/>
        </w:rPr>
        <w:t xml:space="preserve"> суток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наказания </w:t>
      </w:r>
      <w:r>
        <w:rPr>
          <w:rFonts w:ascii="Times New Roman" w:eastAsia="Times New Roman" w:hAnsi="Times New Roman" w:cs="Times New Roman"/>
        </w:rPr>
        <w:t>Кайкова</w:t>
      </w:r>
      <w:r>
        <w:rPr>
          <w:rFonts w:ascii="Times New Roman" w:eastAsia="Times New Roman" w:hAnsi="Times New Roman" w:cs="Times New Roman"/>
        </w:rPr>
        <w:t xml:space="preserve"> И.А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исчислять с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час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.2024 г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Диск хранить при материалах дела.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tabs>
          <w:tab w:val="left" w:pos="4820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.В. </w:t>
      </w:r>
      <w:r>
        <w:rPr>
          <w:rFonts w:ascii="Times New Roman" w:eastAsia="Times New Roman" w:hAnsi="Times New Roman" w:cs="Times New Roman"/>
        </w:rPr>
        <w:t>Горленко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  <w:r>
        <w:rPr>
          <w:rStyle w:val="cat-UserDefinedgrp-33rplc-60"/>
          <w:rFonts w:ascii="Times New Roman" w:eastAsia="Times New Roman" w:hAnsi="Times New Roman" w:cs="Times New Roman"/>
        </w:rPr>
        <w:t>...</w:t>
      </w:r>
    </w:p>
    <w:p>
      <w:pPr>
        <w:tabs>
          <w:tab w:val="left" w:pos="4820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foot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60302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6">
    <w:name w:val="cat-UserDefined grp-31 rplc-6"/>
    <w:basedOn w:val="DefaultParagraphFont"/>
  </w:style>
  <w:style w:type="character" w:customStyle="1" w:styleId="cat-UserDefinedgrp-26rplc-21">
    <w:name w:val="cat-UserDefined grp-26 rplc-21"/>
    <w:basedOn w:val="DefaultParagraphFont"/>
  </w:style>
  <w:style w:type="character" w:customStyle="1" w:styleId="cat-UserDefinedgrp-32rplc-23">
    <w:name w:val="cat-UserDefined grp-32 rplc-23"/>
    <w:basedOn w:val="DefaultParagraphFont"/>
  </w:style>
  <w:style w:type="character" w:customStyle="1" w:styleId="cat-UserDefinedgrp-33rplc-60">
    <w:name w:val="cat-UserDefined grp-33 rplc-60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6CCDB-4B85-4123-9739-5C0AAA782371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